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F9C38" w14:textId="7919CB88" w:rsidR="001B15B8" w:rsidRPr="001A1218" w:rsidRDefault="005F197D" w:rsidP="001A1218">
      <w:pPr>
        <w:widowControl w:val="0"/>
        <w:bidi/>
        <w:spacing w:after="0" w:line="240" w:lineRule="auto"/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</w:t>
      </w:r>
      <w:r w:rsidR="00C3330E"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                  </w:t>
      </w:r>
      <w:r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                        </w:t>
      </w:r>
      <w:r w:rsidR="00B64AAD"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                                  </w:t>
      </w:r>
      <w:r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</w:t>
      </w:r>
      <w:r w:rsidR="00971E60"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     </w:t>
      </w:r>
      <w:r>
        <w:rPr>
          <w:rFonts w:ascii="IranNastaliq" w:eastAsia="Calibri" w:hAnsi="IranNastaliq" w:cs="B Titr" w:hint="cs"/>
          <w:b/>
          <w:bCs/>
          <w:noProof/>
          <w:sz w:val="24"/>
          <w:szCs w:val="24"/>
          <w:rtl/>
        </w:rPr>
        <w:t xml:space="preserve">            </w:t>
      </w:r>
      <w:r w:rsidR="003D1877" w:rsidRPr="003D1877">
        <w:rPr>
          <w:rFonts w:ascii="IranNastaliq" w:eastAsia="Calibri" w:hAnsi="IranNastaliq" w:cs="B Titr"/>
          <w:b/>
          <w:bCs/>
          <w:noProof/>
          <w:sz w:val="24"/>
          <w:szCs w:val="24"/>
          <w:rtl/>
        </w:rPr>
        <w:drawing>
          <wp:inline distT="0" distB="0" distL="0" distR="0" wp14:anchorId="05AA887F" wp14:editId="6762D045">
            <wp:extent cx="1057275" cy="1161415"/>
            <wp:effectExtent l="0" t="0" r="9525" b="0"/>
            <wp:docPr id="1" name="Picture 1" descr="Z:\حاتمی\لوگو\علامه طباطبای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حاتمی\لوگو\علامه طباطبای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02" cy="11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8DC3" w14:textId="77777777" w:rsidR="00815FF5" w:rsidRPr="00971E60" w:rsidRDefault="008E3E03" w:rsidP="00971E60">
      <w:pPr>
        <w:widowControl w:val="0"/>
        <w:bidi/>
        <w:spacing w:after="0" w:line="240" w:lineRule="auto"/>
        <w:jc w:val="center"/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</w:pPr>
      <w:r w:rsidRPr="00971E60">
        <w:rPr>
          <w:rFonts w:ascii="IranNastaliq" w:eastAsia="Calibri" w:hAnsi="IranNastaliq" w:cs="B Titr" w:hint="cs"/>
          <w:b/>
          <w:bCs/>
          <w:sz w:val="24"/>
          <w:szCs w:val="24"/>
          <w:rtl/>
          <w:lang w:bidi="fa-IR"/>
        </w:rPr>
        <w:t>تفاهم</w:t>
      </w:r>
      <w:r w:rsidRPr="00971E60">
        <w:rPr>
          <w:rFonts w:ascii="IranNastaliq" w:eastAsia="Calibri" w:hAnsi="IranNastaliq" w:cs="B Titr" w:hint="cs"/>
          <w:b/>
          <w:bCs/>
          <w:sz w:val="24"/>
          <w:szCs w:val="24"/>
          <w:rtl/>
          <w:lang w:bidi="fa-IR"/>
        </w:rPr>
        <w:softHyphen/>
        <w:t>نامه همكاري‌های علمی و پژوهشی</w:t>
      </w:r>
    </w:p>
    <w:p w14:paraId="15EB63A9" w14:textId="7830E762" w:rsidR="00815FF5" w:rsidRPr="00971E60" w:rsidRDefault="0088253E" w:rsidP="0088253E">
      <w:pPr>
        <w:widowControl w:val="0"/>
        <w:bidi/>
        <w:spacing w:after="0" w:line="240" w:lineRule="auto"/>
        <w:ind w:left="-138"/>
        <w:jc w:val="center"/>
        <w:rPr>
          <w:rFonts w:ascii="IranNastaliq" w:eastAsia="Calibri" w:hAnsi="IranNastaliq" w:cs="B Titr"/>
          <w:b/>
          <w:bCs/>
          <w:sz w:val="24"/>
          <w:szCs w:val="24"/>
          <w:rtl/>
          <w:lang w:bidi="fa-IR"/>
        </w:rPr>
      </w:pPr>
      <w:r w:rsidRPr="0088253E">
        <w:rPr>
          <w:rFonts w:ascii="IranNastaliq" w:eastAsia="Calibri" w:hAnsi="IranNastaliq" w:cs="B Titr" w:hint="cs"/>
          <w:b/>
          <w:bCs/>
          <w:sz w:val="26"/>
          <w:szCs w:val="28"/>
          <w:rtl/>
          <w:lang w:bidi="fa-IR"/>
        </w:rPr>
        <w:t xml:space="preserve">مؤسسه/ سازمان </w:t>
      </w:r>
      <w:r w:rsidR="005F197D" w:rsidRPr="00971E60">
        <w:rPr>
          <w:rFonts w:ascii="IranNastaliq" w:eastAsia="Calibri" w:hAnsi="IranNastaliq" w:cs="B Titr" w:hint="cs"/>
          <w:b/>
          <w:bCs/>
          <w:sz w:val="24"/>
          <w:szCs w:val="24"/>
          <w:rtl/>
          <w:lang w:bidi="fa-IR"/>
        </w:rPr>
        <w:t>و دانشگاه علامه طباطبایی</w:t>
      </w:r>
    </w:p>
    <w:p w14:paraId="025AFA81" w14:textId="77777777" w:rsidR="00815FF5" w:rsidRPr="00815FF5" w:rsidRDefault="00815FF5" w:rsidP="00971E60">
      <w:pPr>
        <w:widowControl w:val="0"/>
        <w:bidi/>
        <w:spacing w:after="0" w:line="240" w:lineRule="auto"/>
        <w:jc w:val="both"/>
        <w:rPr>
          <w:rFonts w:ascii="IranNastaliq" w:eastAsia="Calibri" w:hAnsi="IranNastaliq" w:cs="B Mitra"/>
          <w:b/>
          <w:bCs/>
          <w:sz w:val="20"/>
          <w:szCs w:val="20"/>
          <w:rtl/>
          <w:lang w:bidi="fa-IR"/>
        </w:rPr>
      </w:pPr>
    </w:p>
    <w:p w14:paraId="6CD1B720" w14:textId="6B59C834" w:rsidR="001A1218" w:rsidRPr="001A1218" w:rsidRDefault="001A1218" w:rsidP="00C3330E">
      <w:pPr>
        <w:bidi/>
        <w:spacing w:after="0" w:line="240" w:lineRule="auto"/>
        <w:jc w:val="both"/>
        <w:rPr>
          <w:rFonts w:ascii="Zar" w:eastAsia="Calibri" w:hAnsi="Zar" w:cs="B Mitra"/>
          <w:b/>
          <w:bCs/>
          <w:sz w:val="26"/>
          <w:szCs w:val="26"/>
          <w:rtl/>
          <w:lang w:bidi="fa-IR"/>
        </w:rPr>
      </w:pPr>
      <w:r>
        <w:rPr>
          <w:rFonts w:ascii="Zar" w:eastAsia="Calibri" w:hAnsi="Zar" w:cs="B Mitra" w:hint="cs"/>
          <w:b/>
          <w:bCs/>
          <w:sz w:val="26"/>
          <w:szCs w:val="26"/>
          <w:rtl/>
          <w:lang w:bidi="fa-IR"/>
        </w:rPr>
        <w:t>ماده 1)</w:t>
      </w:r>
      <w:r w:rsidRPr="001A1218">
        <w:rPr>
          <w:rFonts w:ascii="Zar" w:eastAsia="Calibri" w:hAnsi="Zar" w:cs="B Mitra" w:hint="cs"/>
          <w:b/>
          <w:bCs/>
          <w:sz w:val="26"/>
          <w:szCs w:val="26"/>
          <w:rtl/>
          <w:lang w:bidi="fa-IR"/>
        </w:rPr>
        <w:t xml:space="preserve"> طرفین </w:t>
      </w:r>
      <w:r w:rsidRPr="001A1218">
        <w:rPr>
          <w:rFonts w:ascii="Zar" w:eastAsia="Calibri" w:hAnsi="Zar" w:cs="B Mitra"/>
          <w:b/>
          <w:bCs/>
          <w:sz w:val="26"/>
          <w:szCs w:val="26"/>
          <w:rtl/>
          <w:lang w:bidi="fa-IR"/>
        </w:rPr>
        <w:t>تفاهم‌نامه</w:t>
      </w:r>
    </w:p>
    <w:p w14:paraId="446B2C9A" w14:textId="6D62B647" w:rsidR="001A1218" w:rsidRPr="007C7F3A" w:rsidRDefault="001A1218" w:rsidP="00343A04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این تفاهم‌نامه بین 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دانشگاه علامه طباطبائی،</w:t>
      </w:r>
      <w:r w:rsidR="00723A2A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ب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ه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نمایندگی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آقای دکتر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</w:t>
      </w:r>
      <w:r w:rsidR="00343A04">
        <w:rPr>
          <w:rFonts w:ascii="Calibri" w:eastAsia="Calibri" w:hAnsi="Calibri" w:cs="B Mitra" w:hint="cs"/>
          <w:sz w:val="28"/>
          <w:szCs w:val="28"/>
          <w:rtl/>
          <w:lang w:bidi="fa-IR"/>
        </w:rPr>
        <w:t>ماندانا تیشه‌یار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با سمت</w:t>
      </w:r>
      <w:r w:rsidR="006E0AE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343A04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سرپرست </w:t>
      </w:r>
      <w:r w:rsidR="006E0AE8">
        <w:rPr>
          <w:rFonts w:ascii="Calibri" w:eastAsia="Calibri" w:hAnsi="Calibri" w:cs="B Mitra" w:hint="cs"/>
          <w:sz w:val="28"/>
          <w:szCs w:val="28"/>
          <w:rtl/>
          <w:lang w:bidi="fa-IR"/>
        </w:rPr>
        <w:t>معاون</w:t>
      </w:r>
      <w:r w:rsidR="00343A04">
        <w:rPr>
          <w:rFonts w:ascii="Calibri" w:eastAsia="Calibri" w:hAnsi="Calibri" w:cs="B Mitra" w:hint="cs"/>
          <w:sz w:val="28"/>
          <w:szCs w:val="28"/>
          <w:rtl/>
          <w:lang w:bidi="fa-IR"/>
        </w:rPr>
        <w:t>ت</w:t>
      </w:r>
      <w:r w:rsidR="006E0AE8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پ</w:t>
      </w:r>
      <w:r w:rsidR="00413712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ژوهشی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دانشگاه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به نشانی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: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تهران</w:t>
      </w:r>
      <w:r w:rsidR="00F00980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بلوار دهکده المپیک</w:t>
      </w:r>
      <w:r w:rsidR="00F00980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تقاطع بزرگراه شهید همت</w:t>
      </w:r>
      <w:r w:rsidR="00F00980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سازمان مرکزی</w:t>
      </w:r>
      <w:r w:rsidR="00F00980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کدپستی: 148968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3991،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که در این تفاهم‌نامه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«دانشگاه»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نامیده م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ی‌</w:t>
      </w:r>
      <w:r w:rsidRPr="007C7F3A">
        <w:rPr>
          <w:rFonts w:ascii="Calibri" w:eastAsia="Calibri" w:hAnsi="Calibri" w:cs="B Mitra" w:hint="eastAsia"/>
          <w:sz w:val="28"/>
          <w:szCs w:val="28"/>
          <w:rtl/>
          <w:lang w:bidi="fa-IR"/>
        </w:rPr>
        <w:t>شود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، از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ی</w:t>
      </w:r>
      <w:r w:rsidRPr="007C7F3A">
        <w:rPr>
          <w:rFonts w:ascii="Calibri" w:eastAsia="Calibri" w:hAnsi="Calibri" w:cs="B Mitra" w:hint="eastAsia"/>
          <w:sz w:val="28"/>
          <w:szCs w:val="28"/>
          <w:rtl/>
          <w:lang w:bidi="fa-IR"/>
        </w:rPr>
        <w:t>ک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7C7F3A">
        <w:rPr>
          <w:rFonts w:ascii="Calibri" w:eastAsia="Calibri" w:hAnsi="Calibri" w:cs="B Mitra" w:hint="eastAsia"/>
          <w:sz w:val="28"/>
          <w:szCs w:val="28"/>
          <w:rtl/>
          <w:lang w:bidi="fa-IR"/>
        </w:rPr>
        <w:t>‌طرف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و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........................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به نمايندگي آقای 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.....................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با سمت 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</w:t>
      </w:r>
      <w:r w:rsidR="00413712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،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به نشانی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: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....................................................................</w:t>
      </w:r>
      <w:r w:rsidR="00F00980"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کد پستی: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...............................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 xml:space="preserve"> که در این تفاهم‌نامه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« 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......................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»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نامیده م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ی‌</w:t>
      </w:r>
      <w:r w:rsidRPr="007C7F3A">
        <w:rPr>
          <w:rFonts w:ascii="Calibri" w:eastAsia="Calibri" w:hAnsi="Calibri" w:cs="B Mitra" w:hint="eastAsia"/>
          <w:sz w:val="28"/>
          <w:szCs w:val="28"/>
          <w:rtl/>
          <w:lang w:bidi="fa-IR"/>
        </w:rPr>
        <w:t>شود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از طرف دیگر به شرح زیر </w:t>
      </w:r>
      <w:r w:rsidRPr="007C7F3A">
        <w:rPr>
          <w:rFonts w:ascii="Calibri" w:eastAsia="Calibri" w:hAnsi="Calibri" w:cs="B Mitra"/>
          <w:sz w:val="28"/>
          <w:szCs w:val="28"/>
          <w:rtl/>
          <w:lang w:bidi="fa-IR"/>
        </w:rPr>
        <w:t>منعقد گردی</w:t>
      </w:r>
      <w:r w:rsidRP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د.</w:t>
      </w:r>
    </w:p>
    <w:p w14:paraId="16AD66E9" w14:textId="77777777" w:rsidR="00815FF5" w:rsidRPr="00815FF5" w:rsidRDefault="00815FF5" w:rsidP="00C3330E">
      <w:pPr>
        <w:widowControl w:val="0"/>
        <w:bidi/>
        <w:spacing w:after="0" w:line="240" w:lineRule="auto"/>
        <w:jc w:val="both"/>
        <w:rPr>
          <w:rFonts w:ascii="Calibri" w:eastAsia="Calibri" w:hAnsi="Calibri" w:cs="B Mitra"/>
          <w:sz w:val="26"/>
          <w:szCs w:val="26"/>
          <w:rtl/>
          <w:lang w:bidi="fa-IR"/>
        </w:rPr>
      </w:pPr>
    </w:p>
    <w:p w14:paraId="1551C752" w14:textId="668908E0" w:rsidR="001B15B8" w:rsidRPr="006310ED" w:rsidRDefault="006310ED" w:rsidP="00C3330E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ماده 2</w:t>
      </w:r>
      <w:r w:rsidR="001B15B8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) اهداف تفاهم‌</w:t>
      </w:r>
      <w:r w:rsidR="00815FF5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نامه</w:t>
      </w:r>
    </w:p>
    <w:p w14:paraId="7D5863FC" w14:textId="203A2BC2" w:rsidR="001B15B8" w:rsidRPr="007C7F3A" w:rsidRDefault="001B15B8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هدف از تنظیم و اجرای این تفاهم نامه، ایجاد زمینه‌های همکاری و استفاده از توانایی‌های علمی و اجرایی طرفین به منظور ارتقا فعالیت‌های علمی، آموزشی، پژوهشی، مطالعاتی و ارائه مشاوره، ارتقاء ارتباط میان دانشگاه و صنعت، شناسایی و بهره‌برداری از توانمندی‌های دانشگاه‌ها و مراکز آموزشی و پژوهشی، حمایت و کمک به آموزش‌های دانشگاهی و هدایت و کمک به کاربردی شدن آموزش‌ها و پژوهش‌های بین دانشگاه و </w:t>
      </w:r>
      <w:r w:rsidR="0088253E" w:rsidRPr="0088253E">
        <w:rPr>
          <w:rFonts w:ascii="Calibri" w:eastAsia="Calibri" w:hAnsi="Calibri" w:cs="B Mitra" w:hint="cs"/>
          <w:sz w:val="28"/>
          <w:szCs w:val="28"/>
          <w:rtl/>
          <w:lang w:bidi="fa-IR"/>
        </w:rPr>
        <w:t>مؤسسه/ سازمان</w:t>
      </w: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است. </w:t>
      </w:r>
    </w:p>
    <w:p w14:paraId="4300BA86" w14:textId="77777777" w:rsidR="001B15B8" w:rsidRPr="006310ED" w:rsidRDefault="001B15B8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14:paraId="45B3AFF4" w14:textId="6A7E2457" w:rsidR="001B15B8" w:rsidRPr="006310ED" w:rsidRDefault="006310ED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ماده3</w:t>
      </w:r>
      <w:r w:rsidR="001B15B8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) موضوع تفاهم‌نامه </w:t>
      </w:r>
    </w:p>
    <w:p w14:paraId="1971F0BF" w14:textId="009C2410" w:rsidR="00815FF5" w:rsidRPr="00C3330E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pacing w:val="-6"/>
          <w:sz w:val="28"/>
          <w:szCs w:val="28"/>
          <w:rtl/>
          <w:lang w:bidi="fa-IR"/>
        </w:rPr>
      </w:pPr>
      <w:r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3</w:t>
      </w:r>
      <w:r w:rsidR="00815FF5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-1- استفاده مشترک از ظرفيت‌هاي اطلاعاتي، پژوهشي و مشاوره‌اي، تجربه و تخصص منابع انساني </w:t>
      </w:r>
      <w:r w:rsidR="0088253E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مؤسسه/ سازمان </w:t>
      </w:r>
      <w:r w:rsidR="008E3E03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و دانشگاه</w:t>
      </w:r>
      <w:r w:rsidR="00815FF5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؛</w:t>
      </w:r>
    </w:p>
    <w:p w14:paraId="432D7F57" w14:textId="111EB45D" w:rsidR="00815FF5" w:rsidRPr="006310ED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-2- 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همکاری و مشارکت در زمینه طراحی، اولویت‌بندی عناوین و اجرای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طرح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softHyphen/>
        <w:t xml:space="preserve">های 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پژوهشی 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مشترک 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از طریق تبادل امکانات، آمار و داده‌های مورد نیاز طرفین؛</w:t>
      </w:r>
    </w:p>
    <w:p w14:paraId="63230488" w14:textId="10B59383" w:rsidR="00DE5014" w:rsidRPr="006310ED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-3- </w:t>
      </w:r>
      <w:r w:rsidR="001B15B8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همکاری متقابل در انجام طرح‌های پژوهشی، تدریس دروس اختصاصی، 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هدایت مشترک</w:t>
      </w:r>
      <w:r w:rsidR="001B15B8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پایان‌نامه‌های دانشجویی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؛</w:t>
      </w:r>
      <w:r w:rsidR="001B15B8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</w:p>
    <w:p w14:paraId="5171B863" w14:textId="1C6F5F3F" w:rsidR="00DE5014" w:rsidRPr="00C3330E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pacing w:val="-6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1B15B8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-</w:t>
      </w:r>
      <w:r w:rsidR="0057479C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4</w:t>
      </w:r>
      <w:r w:rsidR="001B15B8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- 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همکاری در برگزاری همایش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softHyphen/>
        <w:t>ها، کارگاه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softHyphen/>
        <w:t>ها و نشست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softHyphen/>
        <w:t>های علمی- تخصصی ملی و بین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softHyphen/>
        <w:t xml:space="preserve">المللی در حوزه </w:t>
      </w:r>
      <w:r w:rsidR="00413712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فعالیت‌های </w:t>
      </w:r>
      <w:r w:rsidR="0088253E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مؤسسه/ سازمان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؛  </w:t>
      </w:r>
    </w:p>
    <w:p w14:paraId="6CEE06EA" w14:textId="4B03AD46" w:rsidR="00413712" w:rsidRPr="006310ED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</w:t>
      </w:r>
      <w:r w:rsidR="0057479C">
        <w:rPr>
          <w:rFonts w:ascii="Calibri" w:eastAsia="Calibri" w:hAnsi="Calibri" w:cs="B Mitra" w:hint="cs"/>
          <w:sz w:val="28"/>
          <w:szCs w:val="28"/>
          <w:rtl/>
          <w:lang w:bidi="fa-IR"/>
        </w:rPr>
        <w:t>5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گسترش همكاري و تعامل به منظور هم‌افزائي و ارتقاء سطح فعاليت‌هاي پژوهشي معطوف به سیاست‌گذاری </w:t>
      </w:r>
      <w:r w:rsidR="00413712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در حوزه </w:t>
      </w:r>
      <w:r w:rsidR="00413712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فعالیت‌های </w:t>
      </w:r>
      <w:r w:rsidR="0088253E" w:rsidRPr="0088253E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مؤسسه/ سازمان </w:t>
      </w:r>
      <w:r w:rsidR="00413712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؛  </w:t>
      </w:r>
    </w:p>
    <w:p w14:paraId="3F081F00" w14:textId="1C5093A0" w:rsidR="00DE5014" w:rsidRPr="006310ED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</w:t>
      </w:r>
      <w:r w:rsidR="0057479C">
        <w:rPr>
          <w:rFonts w:ascii="Calibri" w:eastAsia="Calibri" w:hAnsi="Calibri" w:cs="B Mitra" w:hint="cs"/>
          <w:sz w:val="28"/>
          <w:szCs w:val="28"/>
          <w:rtl/>
          <w:lang w:bidi="fa-IR"/>
        </w:rPr>
        <w:t>6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 همکاری در زمینه ا</w:t>
      </w:r>
      <w:r w:rsidR="00413712">
        <w:rPr>
          <w:rFonts w:ascii="Calibri" w:eastAsia="Calibri" w:hAnsi="Calibri" w:cs="B Mitra" w:hint="cs"/>
          <w:sz w:val="28"/>
          <w:szCs w:val="28"/>
          <w:rtl/>
          <w:lang w:bidi="fa-IR"/>
        </w:rPr>
        <w:t>نتشار کتب، مقالات و نشریات علمی؛</w:t>
      </w:r>
    </w:p>
    <w:p w14:paraId="359A1892" w14:textId="4ED7FF24" w:rsidR="00DE5014" w:rsidRPr="00C3330E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pacing w:val="-6"/>
          <w:sz w:val="28"/>
          <w:szCs w:val="28"/>
          <w:rtl/>
          <w:lang w:bidi="fa-IR"/>
        </w:rPr>
      </w:pPr>
      <w:r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3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-</w:t>
      </w:r>
      <w:r w:rsidR="0057479C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7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- همکاری </w:t>
      </w:r>
      <w:r w:rsidR="0088253E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در اجرای فرصت مطالعاتی اعضای هیأ</w:t>
      </w:r>
      <w:r w:rsidR="00DE5014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ت علمی دانشگاه و </w:t>
      </w:r>
      <w:r w:rsidR="0088253E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مؤسسه/ سازمان </w:t>
      </w:r>
      <w:r w:rsidR="00413712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، براساس ضوابط و مقررات قانونی؛</w:t>
      </w:r>
    </w:p>
    <w:p w14:paraId="73AD5D25" w14:textId="47855308" w:rsidR="00DE5014" w:rsidRPr="006310ED" w:rsidRDefault="00B64AAD" w:rsidP="00C3330E">
      <w:pPr>
        <w:widowControl w:val="0"/>
        <w:bidi/>
        <w:spacing w:after="0" w:line="240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3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</w:t>
      </w:r>
      <w:r w:rsidR="0057479C">
        <w:rPr>
          <w:rFonts w:ascii="Calibri" w:eastAsia="Calibri" w:hAnsi="Calibri" w:cs="B Mitra" w:hint="cs"/>
          <w:sz w:val="28"/>
          <w:szCs w:val="28"/>
          <w:rtl/>
          <w:lang w:bidi="fa-IR"/>
        </w:rPr>
        <w:t>8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 همکاری در اطلاع‌رسانی رویدادهای علمی و پژوهشی، دستاوردهای علمی و ... </w:t>
      </w:r>
    </w:p>
    <w:p w14:paraId="5CDB58EA" w14:textId="09234B00" w:rsidR="00DE5014" w:rsidRPr="006310ED" w:rsidRDefault="00B64AAD" w:rsidP="00C3330E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>3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</w:t>
      </w:r>
      <w:r w:rsidR="0057479C">
        <w:rPr>
          <w:rFonts w:ascii="Calibri" w:eastAsia="Calibri" w:hAnsi="Calibri" w:cs="B Mitra" w:hint="cs"/>
          <w:sz w:val="28"/>
          <w:szCs w:val="28"/>
          <w:rtl/>
          <w:lang w:bidi="fa-IR"/>
        </w:rPr>
        <w:t>9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 بهره‌برداری متقابل از منابع کتابخانه‌ای، تجهیزات آموزشی و پژوهشی و امکانات رفاهی</w:t>
      </w:r>
      <w:r w:rsidR="00413712">
        <w:rPr>
          <w:rFonts w:ascii="Calibri" w:eastAsia="Calibri" w:hAnsi="Calibri" w:cs="B Mitra" w:hint="cs"/>
          <w:sz w:val="28"/>
          <w:szCs w:val="28"/>
          <w:rtl/>
          <w:lang w:bidi="fa-IR"/>
        </w:rPr>
        <w:t>.</w:t>
      </w:r>
      <w:r w:rsidR="00DE5014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</w:p>
    <w:p w14:paraId="65EEE83D" w14:textId="77777777" w:rsidR="00DE5014" w:rsidRPr="006310ED" w:rsidRDefault="00DE5014" w:rsidP="00C3330E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</w:p>
    <w:p w14:paraId="3C93A662" w14:textId="2E17E1AD" w:rsidR="00653113" w:rsidRPr="006310ED" w:rsidRDefault="00815FF5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ماده</w:t>
      </w:r>
      <w:r w:rsidR="006310ED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4</w:t>
      </w:r>
      <w:r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) </w:t>
      </w:r>
      <w:r w:rsidR="00653113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اجرای تفاهم‌نامه </w:t>
      </w:r>
    </w:p>
    <w:p w14:paraId="0762C071" w14:textId="042E809A" w:rsidR="00653113" w:rsidRPr="006310ED" w:rsidRDefault="00C3330E" w:rsidP="007C7F3A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-1- </w:t>
      </w:r>
      <w:r w:rsidR="00653113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طرفین پس از امضای تفاهم‌نامه، نمایندگان خود را تعیین و به طرف مقابل معرفی می‌نمایند. </w:t>
      </w:r>
    </w:p>
    <w:p w14:paraId="727D636C" w14:textId="6100FA7D" w:rsidR="00815FF5" w:rsidRPr="006310ED" w:rsidRDefault="00C3330E" w:rsidP="0088253E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-2</w:t>
      </w:r>
      <w:r w:rsidR="00815FF5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- پيگيري تحقق مفاد اين تفاهم‌نامه توسط كارگروه مشتركي متشكل از نمايندگان</w:t>
      </w:r>
      <w:r w:rsidR="0088253E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 xml:space="preserve"> مؤسسه/ سازمان </w:t>
      </w:r>
      <w:r w:rsidR="00815FF5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و دانشگاه صورت مي‌پذيرد</w:t>
      </w:r>
      <w:r w:rsidR="002436E7" w:rsidRPr="00C3330E">
        <w:rPr>
          <w:rFonts w:ascii="Calibri" w:eastAsia="Calibri" w:hAnsi="Calibri" w:cs="B Mitra" w:hint="cs"/>
          <w:spacing w:val="-6"/>
          <w:sz w:val="28"/>
          <w:szCs w:val="28"/>
          <w:rtl/>
          <w:lang w:bidi="fa-IR"/>
        </w:rPr>
        <w:t>.</w:t>
      </w:r>
    </w:p>
    <w:p w14:paraId="4F5C252A" w14:textId="1326E8CC" w:rsidR="00815FF5" w:rsidRPr="006310ED" w:rsidRDefault="00C3330E" w:rsidP="0088253E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-3- كارگروه مشترك با برگزاري جلسات دوره‌اي، برنامه‌هاي اجرائي، نحوه مشاركت و ارتباطات</w:t>
      </w:r>
      <w:r w:rsidR="0088253E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88253E" w:rsidRPr="0088253E">
        <w:rPr>
          <w:rFonts w:ascii="Calibri" w:eastAsia="Calibri" w:hAnsi="Calibri" w:cs="B Mitra" w:hint="cs"/>
          <w:sz w:val="28"/>
          <w:szCs w:val="28"/>
          <w:rtl/>
          <w:lang w:bidi="fa-IR"/>
        </w:rPr>
        <w:t>مؤسسه/ سازمان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و دانشگاه را براي تحقق مفاد تفاهم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softHyphen/>
        <w:t>نامه را مشخص می</w:t>
      </w:r>
      <w:r w:rsidR="00815FF5" w:rsidRPr="006310ED">
        <w:rPr>
          <w:rFonts w:ascii="Calibri" w:eastAsia="Calibri" w:hAnsi="Calibri" w:cs="B Mitra" w:hint="cs"/>
          <w:sz w:val="28"/>
          <w:szCs w:val="28"/>
          <w:lang w:bidi="fa-IR"/>
        </w:rPr>
        <w:t>‌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کند.</w:t>
      </w:r>
    </w:p>
    <w:p w14:paraId="1D0A8AB6" w14:textId="4091894E" w:rsidR="00653113" w:rsidRPr="006310ED" w:rsidRDefault="00C3330E" w:rsidP="0088253E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653113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-4- 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امضای این تفاهم‌نامه هیچگونه تعهد مالی برای دانشگاه و</w:t>
      </w:r>
      <w:r w:rsidR="0088253E" w:rsidRPr="0088253E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88253E" w:rsidRPr="0088253E">
        <w:rPr>
          <w:rFonts w:ascii="Calibri" w:eastAsia="Calibri" w:hAnsi="Calibri" w:cs="B Mitra" w:hint="cs"/>
          <w:sz w:val="28"/>
          <w:szCs w:val="28"/>
          <w:rtl/>
          <w:lang w:bidi="fa-IR"/>
        </w:rPr>
        <w:t>مؤسسه/ سازمان</w:t>
      </w:r>
      <w:r w:rsidR="0088253E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نداشته و </w:t>
      </w:r>
      <w:r w:rsidR="00653113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برای هر فعالیت که تعهد مالی ایجاد نماید، قرارداد مستقل منعقد می‌گردد. </w:t>
      </w:r>
    </w:p>
    <w:p w14:paraId="3878226A" w14:textId="6F96290A" w:rsidR="002436E7" w:rsidRPr="006310ED" w:rsidRDefault="00C3330E" w:rsidP="007C7F3A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653113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-5- 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مالکیت مادی و معنوی کلیه پژ</w:t>
      </w:r>
      <w:r w:rsidR="002D0C56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و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هش‌های مشترک، بر اساس میزان مشارکت، متعلق به طرفین خواهد بود. </w:t>
      </w:r>
    </w:p>
    <w:p w14:paraId="73CCFC1E" w14:textId="23FDD3F1" w:rsidR="002436E7" w:rsidRPr="006310ED" w:rsidRDefault="00C3330E" w:rsidP="007C7F3A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-6- طرفین ضمن به رسمیت شناختن حقوق مادی و معنوی، در کلیه فعالیت‌های مشترک موضوع تفاهم‌نامه، موظف هستند آرم</w:t>
      </w:r>
      <w:r w:rsidR="0088253E" w:rsidRPr="0088253E">
        <w:rPr>
          <w:rFonts w:ascii="Calibri" w:eastAsia="Calibri" w:hAnsi="Calibri" w:cs="B Mitra" w:hint="cs"/>
          <w:sz w:val="24"/>
          <w:szCs w:val="24"/>
          <w:rtl/>
          <w:lang w:bidi="fa-IR"/>
        </w:rPr>
        <w:t>(لوگو)</w:t>
      </w:r>
      <w:r w:rsidR="002436E7" w:rsidRPr="0088253E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و نشانه‌های ثبتی را درج نمایند. </w:t>
      </w:r>
    </w:p>
    <w:p w14:paraId="19F11345" w14:textId="5381C0EF" w:rsidR="002436E7" w:rsidRPr="006310ED" w:rsidRDefault="00C3330E" w:rsidP="007C7F3A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4</w:t>
      </w:r>
      <w:r w:rsidR="002436E7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-7- طرفین کلیه اطلاعات، مدارک و اسناد مربوط به اجرای موضوع تفاهم‌نامه و یا نتایج حاصل از همکاری‌های مشترک را محرمانه تلقی نموده و بدون اجازه کتبی یکدیگر، حق واگذاری به اشخاص حقیقی یا حقوقی را ندارند.  </w:t>
      </w:r>
    </w:p>
    <w:p w14:paraId="507D0805" w14:textId="77777777" w:rsidR="00653113" w:rsidRPr="006310ED" w:rsidRDefault="002436E7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sz w:val="28"/>
          <w:szCs w:val="28"/>
          <w:lang w:bidi="fa-IR"/>
        </w:rPr>
      </w:pP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</w:p>
    <w:p w14:paraId="6E7AE935" w14:textId="68F76B66" w:rsidR="00815FF5" w:rsidRPr="006310ED" w:rsidRDefault="006310ED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ماده 5</w:t>
      </w:r>
      <w:r w:rsidR="002436E7" w:rsidRPr="006310E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) مدت تفاهم‌نامه و شرایط فسخ </w:t>
      </w:r>
    </w:p>
    <w:p w14:paraId="7C518824" w14:textId="4F231F47" w:rsidR="00815FF5" w:rsidRPr="006310ED" w:rsidRDefault="00C3330E" w:rsidP="00B64AAD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5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-1- اين تفاهم‌نامه از تاريخ امضاء به مدت</w:t>
      </w:r>
      <w:r w:rsidR="00B64AAD">
        <w:rPr>
          <w:rFonts w:ascii="Calibri" w:eastAsia="Calibri" w:hAnsi="Calibri" w:cs="B Mitra" w:hint="cs"/>
          <w:sz w:val="28"/>
          <w:szCs w:val="28"/>
          <w:rtl/>
          <w:lang w:bidi="fa-IR"/>
        </w:rPr>
        <w:t>.........</w:t>
      </w:r>
      <w:r w:rsidR="002D0C56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سال 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معتبر بوده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و در 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صورت توافق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براي دوره‌هاي بعدي قابل تمديد است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.</w:t>
      </w:r>
    </w:p>
    <w:p w14:paraId="5EE0D0E0" w14:textId="1F9DE4F1" w:rsidR="00067EFE" w:rsidRPr="006310ED" w:rsidRDefault="00C3330E" w:rsidP="007C7F3A">
      <w:pPr>
        <w:widowControl w:val="0"/>
        <w:bidi/>
        <w:spacing w:after="0" w:line="288" w:lineRule="auto"/>
        <w:ind w:left="6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  <w:r>
        <w:rPr>
          <w:rFonts w:ascii="Calibri" w:eastAsia="Calibri" w:hAnsi="Calibri" w:cs="B Mitra" w:hint="cs"/>
          <w:sz w:val="28"/>
          <w:szCs w:val="28"/>
          <w:rtl/>
          <w:lang w:bidi="fa-IR"/>
        </w:rPr>
        <w:t>5</w:t>
      </w:r>
      <w:r w:rsidR="00815FF5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-2- 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این تفاهم</w:t>
      </w:r>
      <w:r w:rsidR="00067EFE" w:rsidRPr="006310ED">
        <w:rPr>
          <w:rFonts w:ascii="Times New Roman" w:eastAsia="Calibri" w:hAnsi="Times New Roman" w:cs="B Mitra"/>
          <w:sz w:val="28"/>
          <w:szCs w:val="28"/>
          <w:lang w:bidi="fa-IR"/>
        </w:rPr>
        <w:t>‌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نامه با اعلام انصراف هر يك از طرفین قابل فسخ خواهد بود. اثر اعلام يك ماه پس از دريافت آن توسط طرف مقابل بوده و به قراردادهاي در حال اجرا يا منعقده تسري نخواهد يافت.</w:t>
      </w:r>
    </w:p>
    <w:p w14:paraId="71BA0EB1" w14:textId="77777777" w:rsidR="00067EFE" w:rsidRPr="006310ED" w:rsidRDefault="00067EFE" w:rsidP="006310ED">
      <w:pPr>
        <w:widowControl w:val="0"/>
        <w:bidi/>
        <w:spacing w:after="0" w:line="240" w:lineRule="auto"/>
        <w:ind w:left="4"/>
        <w:jc w:val="both"/>
        <w:rPr>
          <w:rFonts w:ascii="Calibri" w:eastAsia="Calibri" w:hAnsi="Calibri" w:cs="B Mitra"/>
          <w:sz w:val="28"/>
          <w:szCs w:val="28"/>
          <w:rtl/>
          <w:lang w:bidi="fa-IR"/>
        </w:rPr>
      </w:pPr>
    </w:p>
    <w:p w14:paraId="09D29D08" w14:textId="0199E2E8" w:rsidR="00815FF5" w:rsidRPr="00C3330E" w:rsidRDefault="00815FF5" w:rsidP="00C3330E">
      <w:pPr>
        <w:widowControl w:val="0"/>
        <w:bidi/>
        <w:spacing w:after="0" w:line="288" w:lineRule="auto"/>
        <w:ind w:left="6" w:right="-284"/>
        <w:jc w:val="both"/>
        <w:rPr>
          <w:rFonts w:ascii="Calibri" w:eastAsia="Calibri" w:hAnsi="Calibri" w:cs="B Mitra"/>
          <w:b/>
          <w:bCs/>
          <w:spacing w:val="-4"/>
          <w:sz w:val="28"/>
          <w:szCs w:val="28"/>
          <w:rtl/>
          <w:lang w:bidi="fa-IR"/>
        </w:rPr>
      </w:pP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اين تفاهم</w:t>
      </w:r>
      <w:r w:rsidRPr="00C3330E">
        <w:rPr>
          <w:rFonts w:ascii="Calibri" w:eastAsia="Calibri" w:hAnsi="Calibri" w:cs="B Mitra"/>
          <w:spacing w:val="-4"/>
          <w:sz w:val="28"/>
          <w:szCs w:val="28"/>
          <w:lang w:bidi="fa-IR"/>
        </w:rPr>
        <w:t>‌</w:t>
      </w: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نامه در </w:t>
      </w:r>
      <w:r w:rsidR="006310ED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5</w:t>
      </w:r>
      <w:r w:rsidR="007C7F3A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ماده،</w:t>
      </w: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1</w:t>
      </w:r>
      <w:r w:rsidR="00067EFE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9</w:t>
      </w: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بند </w:t>
      </w:r>
      <w:r w:rsidR="00067EFE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و </w:t>
      </w: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در </w:t>
      </w:r>
      <w:r w:rsidR="00067EFE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دو</w:t>
      </w:r>
      <w:r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نسخه </w:t>
      </w:r>
      <w:r w:rsidR="00067EFE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یکسان</w:t>
      </w:r>
      <w:r w:rsidR="00191D89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>(یک نسخه برای دانشگاه و یک نسخه برای</w:t>
      </w:r>
      <w:r w:rsidR="0088253E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</w:t>
      </w:r>
      <w:r w:rsidR="0088253E" w:rsidRPr="00C3330E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>مؤسسه/ سازمان</w:t>
      </w:r>
      <w:r w:rsidR="00C3330E">
        <w:rPr>
          <w:rFonts w:ascii="Calibri" w:eastAsia="Calibri" w:hAnsi="Calibri" w:cs="B Mitra" w:hint="cs"/>
          <w:spacing w:val="-4"/>
          <w:sz w:val="24"/>
          <w:szCs w:val="24"/>
          <w:rtl/>
          <w:lang w:bidi="fa-IR"/>
        </w:rPr>
        <w:t>)</w:t>
      </w:r>
      <w:r w:rsidR="00191D89" w:rsidRPr="00C3330E">
        <w:rPr>
          <w:rFonts w:ascii="Calibri" w:eastAsia="Calibri" w:hAnsi="Calibri" w:cs="B Mitra" w:hint="cs"/>
          <w:spacing w:val="-4"/>
          <w:sz w:val="28"/>
          <w:szCs w:val="28"/>
          <w:rtl/>
          <w:lang w:bidi="fa-IR"/>
        </w:rPr>
        <w:t xml:space="preserve"> </w:t>
      </w: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در تاريخ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...</w:t>
      </w:r>
      <w:r w:rsidR="007C7F3A">
        <w:rPr>
          <w:rFonts w:ascii="Calibri" w:eastAsia="Calibri" w:hAnsi="Calibri" w:cs="B Mitra" w:hint="cs"/>
          <w:sz w:val="28"/>
          <w:szCs w:val="28"/>
          <w:rtl/>
          <w:lang w:bidi="fa-IR"/>
        </w:rPr>
        <w:t>...................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.</w:t>
      </w:r>
      <w:r w:rsidR="00971E60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.....</w:t>
      </w: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امضاء 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شد و مبادله گردید </w:t>
      </w:r>
      <w:r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و 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>از تاریخ امضا</w:t>
      </w:r>
      <w:r w:rsidR="00BF393A">
        <w:rPr>
          <w:rFonts w:ascii="Calibri" w:eastAsia="Calibri" w:hAnsi="Calibri" w:cs="B Mitra" w:hint="cs"/>
          <w:sz w:val="28"/>
          <w:szCs w:val="28"/>
          <w:rtl/>
          <w:lang w:bidi="fa-IR"/>
        </w:rPr>
        <w:t>ء</w:t>
      </w:r>
      <w:r w:rsidR="00067EFE" w:rsidRPr="006310ED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قابل اجرا می‌باشد.  </w:t>
      </w:r>
    </w:p>
    <w:p w14:paraId="6D907360" w14:textId="77777777" w:rsidR="00834FA3" w:rsidRDefault="00834FA3" w:rsidP="00834FA3">
      <w:pPr>
        <w:widowControl w:val="0"/>
        <w:bidi/>
        <w:spacing w:line="288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47C9B3DF" w14:textId="2EC4F8DE" w:rsidR="00834FA3" w:rsidRDefault="00834FA3" w:rsidP="0088253E">
      <w:pPr>
        <w:widowControl w:val="0"/>
        <w:bidi/>
        <w:spacing w:after="0" w:line="288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 w:rsidR="00343A04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دانشگاه علامه طباطبائی </w:t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</w:t>
      </w:r>
      <w:r w:rsidR="0088253E">
        <w:rPr>
          <w:rFonts w:cs="B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</w:t>
      </w:r>
      <w:r w:rsidR="0088253E">
        <w:rPr>
          <w:rFonts w:cs="B Mitra" w:hint="cs"/>
          <w:b/>
          <w:bCs/>
          <w:sz w:val="24"/>
          <w:szCs w:val="24"/>
          <w:rtl/>
          <w:lang w:bidi="fa-IR"/>
        </w:rPr>
        <w:t>مؤسسه/ سازمان</w:t>
      </w:r>
    </w:p>
    <w:p w14:paraId="7A8B2A24" w14:textId="558C34D7" w:rsidR="00834FA3" w:rsidRDefault="00834FA3" w:rsidP="00343A04">
      <w:pPr>
        <w:widowControl w:val="0"/>
        <w:bidi/>
        <w:spacing w:after="0" w:line="288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نماینده: د</w:t>
      </w:r>
      <w:r w:rsidRPr="006310ED">
        <w:rPr>
          <w:rFonts w:cs="B Mitra" w:hint="cs"/>
          <w:b/>
          <w:bCs/>
          <w:sz w:val="24"/>
          <w:szCs w:val="24"/>
          <w:rtl/>
          <w:lang w:bidi="fa-IR"/>
        </w:rPr>
        <w:t xml:space="preserve">کتر </w:t>
      </w:r>
      <w:r w:rsidR="00343A04">
        <w:rPr>
          <w:rFonts w:cs="B Mitra" w:hint="cs"/>
          <w:b/>
          <w:bCs/>
          <w:sz w:val="24"/>
          <w:szCs w:val="24"/>
          <w:rtl/>
          <w:lang w:bidi="fa-IR"/>
        </w:rPr>
        <w:t>ماندانا تیشه‌یار</w:t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 w:rsidR="00343A04"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نماینده: </w:t>
      </w:r>
      <w:r w:rsidR="00B64AAD">
        <w:rPr>
          <w:rFonts w:cs="B Mitra" w:hint="cs"/>
          <w:b/>
          <w:bCs/>
          <w:sz w:val="24"/>
          <w:szCs w:val="24"/>
          <w:rtl/>
          <w:lang w:bidi="fa-IR"/>
        </w:rPr>
        <w:t>...............................</w:t>
      </w:r>
    </w:p>
    <w:p w14:paraId="690B27F4" w14:textId="16097381" w:rsidR="00A20659" w:rsidRPr="006310ED" w:rsidRDefault="006E0AE8" w:rsidP="00343A04">
      <w:pPr>
        <w:widowControl w:val="0"/>
        <w:bidi/>
        <w:spacing w:after="0" w:line="240" w:lineRule="auto"/>
        <w:ind w:left="4"/>
        <w:jc w:val="both"/>
        <w:rPr>
          <w:rFonts w:cs="B Mitra"/>
          <w:sz w:val="28"/>
          <w:szCs w:val="28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34FA3">
        <w:rPr>
          <w:rFonts w:cs="B Mitra" w:hint="cs"/>
          <w:b/>
          <w:bCs/>
          <w:sz w:val="24"/>
          <w:szCs w:val="24"/>
          <w:rtl/>
          <w:lang w:bidi="fa-IR"/>
        </w:rPr>
        <w:t xml:space="preserve">سمت: </w:t>
      </w:r>
      <w:r w:rsidR="00343A04">
        <w:rPr>
          <w:rFonts w:cs="B Mitra" w:hint="cs"/>
          <w:b/>
          <w:bCs/>
          <w:sz w:val="24"/>
          <w:szCs w:val="24"/>
          <w:rtl/>
          <w:lang w:bidi="fa-IR"/>
        </w:rPr>
        <w:t xml:space="preserve">سرپرست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معاون</w:t>
      </w:r>
      <w:r w:rsidR="00343A04">
        <w:rPr>
          <w:rFonts w:cs="B Mitra" w:hint="cs"/>
          <w:b/>
          <w:bCs/>
          <w:sz w:val="24"/>
          <w:szCs w:val="24"/>
          <w:rtl/>
          <w:lang w:bidi="fa-IR"/>
        </w:rPr>
        <w:t>ت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834FA3">
        <w:rPr>
          <w:rFonts w:cs="B Mitra" w:hint="cs"/>
          <w:b/>
          <w:bCs/>
          <w:sz w:val="24"/>
          <w:szCs w:val="24"/>
          <w:rtl/>
          <w:lang w:bidi="fa-IR"/>
        </w:rPr>
        <w:t>پژوهشی</w:t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r w:rsidR="00834FA3">
        <w:rPr>
          <w:rFonts w:cs="B Mitra"/>
          <w:b/>
          <w:bCs/>
          <w:sz w:val="24"/>
          <w:szCs w:val="24"/>
          <w:rtl/>
          <w:lang w:bidi="fa-IR"/>
        </w:rPr>
        <w:tab/>
      </w:r>
      <w:bookmarkStart w:id="0" w:name="_GoBack"/>
      <w:bookmarkEnd w:id="0"/>
      <w:r w:rsidR="00834FA3">
        <w:rPr>
          <w:rFonts w:cs="B Mitra" w:hint="cs"/>
          <w:b/>
          <w:bCs/>
          <w:sz w:val="24"/>
          <w:szCs w:val="24"/>
          <w:rtl/>
          <w:lang w:bidi="fa-IR"/>
        </w:rPr>
        <w:t xml:space="preserve">  سمت: </w:t>
      </w:r>
      <w:r w:rsidR="00B64AAD">
        <w:rPr>
          <w:rFonts w:cs="B Mitra" w:hint="cs"/>
          <w:b/>
          <w:bCs/>
          <w:sz w:val="24"/>
          <w:szCs w:val="24"/>
          <w:rtl/>
          <w:lang w:bidi="fa-IR"/>
        </w:rPr>
        <w:t>...........................</w:t>
      </w:r>
    </w:p>
    <w:sectPr w:rsidR="00A20659" w:rsidRPr="006310ED" w:rsidSect="00C3330E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4DED" w14:textId="77777777" w:rsidR="003F2CC1" w:rsidRDefault="003F2CC1" w:rsidP="00413712">
      <w:pPr>
        <w:spacing w:after="0" w:line="240" w:lineRule="auto"/>
      </w:pPr>
      <w:r>
        <w:separator/>
      </w:r>
    </w:p>
  </w:endnote>
  <w:endnote w:type="continuationSeparator" w:id="0">
    <w:p w14:paraId="173FEEF5" w14:textId="77777777" w:rsidR="003F2CC1" w:rsidRDefault="003F2CC1" w:rsidP="0041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B6705" w14:textId="77777777" w:rsidR="003F2CC1" w:rsidRDefault="003F2CC1" w:rsidP="00413712">
      <w:pPr>
        <w:spacing w:after="0" w:line="240" w:lineRule="auto"/>
      </w:pPr>
      <w:r>
        <w:separator/>
      </w:r>
    </w:p>
  </w:footnote>
  <w:footnote w:type="continuationSeparator" w:id="0">
    <w:p w14:paraId="013708E5" w14:textId="77777777" w:rsidR="003F2CC1" w:rsidRDefault="003F2CC1" w:rsidP="00413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F5"/>
    <w:rsid w:val="00051DFF"/>
    <w:rsid w:val="00067EFE"/>
    <w:rsid w:val="000E79D3"/>
    <w:rsid w:val="000F57F3"/>
    <w:rsid w:val="00165884"/>
    <w:rsid w:val="00191D89"/>
    <w:rsid w:val="001A1218"/>
    <w:rsid w:val="001B15B8"/>
    <w:rsid w:val="002436E7"/>
    <w:rsid w:val="00294FD3"/>
    <w:rsid w:val="002D0C56"/>
    <w:rsid w:val="00343A04"/>
    <w:rsid w:val="003D1877"/>
    <w:rsid w:val="003F2CC1"/>
    <w:rsid w:val="00413712"/>
    <w:rsid w:val="00443D3D"/>
    <w:rsid w:val="00482EB8"/>
    <w:rsid w:val="0057479C"/>
    <w:rsid w:val="005F197D"/>
    <w:rsid w:val="006206AD"/>
    <w:rsid w:val="006310ED"/>
    <w:rsid w:val="00653113"/>
    <w:rsid w:val="006E0AE8"/>
    <w:rsid w:val="00723A2A"/>
    <w:rsid w:val="0077401B"/>
    <w:rsid w:val="007C7F3A"/>
    <w:rsid w:val="007D40EE"/>
    <w:rsid w:val="00815FF5"/>
    <w:rsid w:val="00834FA3"/>
    <w:rsid w:val="00845308"/>
    <w:rsid w:val="008821DB"/>
    <w:rsid w:val="0088253E"/>
    <w:rsid w:val="008E1263"/>
    <w:rsid w:val="008E3E03"/>
    <w:rsid w:val="00971E60"/>
    <w:rsid w:val="009E4659"/>
    <w:rsid w:val="00AF54F7"/>
    <w:rsid w:val="00B64AAD"/>
    <w:rsid w:val="00BF393A"/>
    <w:rsid w:val="00C3330E"/>
    <w:rsid w:val="00CE3566"/>
    <w:rsid w:val="00D06123"/>
    <w:rsid w:val="00DE5014"/>
    <w:rsid w:val="00DF17D2"/>
    <w:rsid w:val="00E721C3"/>
    <w:rsid w:val="00F0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BF6E"/>
  <w15:chartTrackingRefBased/>
  <w15:docId w15:val="{FEFEA346-DA84-410F-AB87-42F16F2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15F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1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12"/>
  </w:style>
  <w:style w:type="paragraph" w:styleId="Footer">
    <w:name w:val="footer"/>
    <w:basedOn w:val="Normal"/>
    <w:link w:val="FooterChar"/>
    <w:uiPriority w:val="99"/>
    <w:unhideWhenUsed/>
    <w:rsid w:val="00413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mr- kamali</cp:lastModifiedBy>
  <cp:revision>12</cp:revision>
  <cp:lastPrinted>2022-11-06T07:40:00Z</cp:lastPrinted>
  <dcterms:created xsi:type="dcterms:W3CDTF">2022-09-21T04:36:00Z</dcterms:created>
  <dcterms:modified xsi:type="dcterms:W3CDTF">2024-12-23T07:19:00Z</dcterms:modified>
</cp:coreProperties>
</file>